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6E7AB" w14:textId="4747315A" w:rsidR="006501EE" w:rsidRPr="006501EE" w:rsidRDefault="006501EE">
      <w:pPr>
        <w:rPr>
          <w:b/>
          <w:bCs/>
          <w:sz w:val="36"/>
          <w:szCs w:val="36"/>
        </w:rPr>
      </w:pPr>
      <w:r w:rsidRPr="006501EE">
        <w:rPr>
          <w:b/>
          <w:bCs/>
          <w:i/>
          <w:iCs/>
          <w:sz w:val="36"/>
          <w:szCs w:val="36"/>
        </w:rPr>
        <w:t>Corona</w:t>
      </w:r>
      <w:r w:rsidR="00F84910" w:rsidRPr="006501EE">
        <w:rPr>
          <w:b/>
          <w:bCs/>
          <w:i/>
          <w:iCs/>
          <w:sz w:val="36"/>
          <w:szCs w:val="36"/>
        </w:rPr>
        <w:t xml:space="preserve"> protocol</w:t>
      </w:r>
      <w:r w:rsidR="00C94E4C" w:rsidRPr="006501EE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 xml:space="preserve">Roeivereniging Weesp </w:t>
      </w:r>
      <w:r w:rsidR="00C94E4C" w:rsidRPr="006501EE">
        <w:rPr>
          <w:b/>
          <w:bCs/>
          <w:i/>
          <w:iCs/>
          <w:sz w:val="36"/>
          <w:szCs w:val="36"/>
        </w:rPr>
        <w:t>per</w:t>
      </w:r>
      <w:r w:rsidR="00A4641B">
        <w:rPr>
          <w:b/>
          <w:bCs/>
          <w:i/>
          <w:iCs/>
          <w:sz w:val="36"/>
          <w:szCs w:val="36"/>
        </w:rPr>
        <w:t xml:space="preserve"> 19</w:t>
      </w:r>
      <w:bookmarkStart w:id="0" w:name="_GoBack"/>
      <w:bookmarkEnd w:id="0"/>
      <w:r w:rsidR="00C94E4C" w:rsidRPr="006501EE">
        <w:rPr>
          <w:b/>
          <w:bCs/>
          <w:i/>
          <w:iCs/>
          <w:sz w:val="36"/>
          <w:szCs w:val="36"/>
        </w:rPr>
        <w:t xml:space="preserve"> </w:t>
      </w:r>
      <w:r w:rsidRPr="006501EE">
        <w:rPr>
          <w:b/>
          <w:bCs/>
          <w:i/>
          <w:iCs/>
          <w:sz w:val="36"/>
          <w:szCs w:val="36"/>
        </w:rPr>
        <w:t>juni</w:t>
      </w:r>
      <w:r w:rsidR="00C94E4C" w:rsidRPr="006501EE">
        <w:rPr>
          <w:b/>
          <w:bCs/>
          <w:i/>
          <w:iCs/>
          <w:sz w:val="36"/>
          <w:szCs w:val="36"/>
        </w:rPr>
        <w:t xml:space="preserve"> 2020</w:t>
      </w:r>
      <w:r w:rsidR="00F84910" w:rsidRPr="006501EE">
        <w:rPr>
          <w:b/>
          <w:bCs/>
          <w:sz w:val="36"/>
          <w:szCs w:val="36"/>
        </w:rPr>
        <w:t xml:space="preserve"> </w:t>
      </w:r>
    </w:p>
    <w:p w14:paraId="67992D95" w14:textId="77777777" w:rsidR="00491442" w:rsidRDefault="00491442"/>
    <w:p w14:paraId="6A8EFBE9" w14:textId="77777777" w:rsidR="00CA7CC1" w:rsidRDefault="006501EE">
      <w:r w:rsidRPr="00CA7CC1">
        <w:rPr>
          <w:i/>
          <w:iCs/>
        </w:rPr>
        <w:t>Vooraf:</w:t>
      </w:r>
      <w:r w:rsidRPr="006501EE">
        <w:t xml:space="preserve"> </w:t>
      </w:r>
    </w:p>
    <w:p w14:paraId="6219CC1D" w14:textId="22CB4125" w:rsidR="00CA7CC1" w:rsidRDefault="00CA7CC1">
      <w:r>
        <w:t>Dank aan iedereen die zijn of haar bevindingen met het eerste protocol aan ons bestuur heeft doorgegeven. Op basis daarvan konden we gericht evalueren.</w:t>
      </w:r>
    </w:p>
    <w:p w14:paraId="29E3CA0E" w14:textId="77777777" w:rsidR="00CA7CC1" w:rsidRDefault="00CA7CC1">
      <w:r>
        <w:t xml:space="preserve">Ook onze dank dat </w:t>
      </w:r>
      <w:r w:rsidR="006501EE" w:rsidRPr="006501EE">
        <w:t>het protocol dat sinds 11 mei van kracht is</w:t>
      </w:r>
      <w:r>
        <w:t xml:space="preserve"> </w:t>
      </w:r>
      <w:r w:rsidR="006501EE" w:rsidRPr="006501EE">
        <w:t xml:space="preserve">heel goed </w:t>
      </w:r>
      <w:r>
        <w:t xml:space="preserve">wordt </w:t>
      </w:r>
      <w:r w:rsidR="006501EE" w:rsidRPr="006501EE">
        <w:t xml:space="preserve">nageleefd. Dat is een belangrijke constatering! </w:t>
      </w:r>
    </w:p>
    <w:p w14:paraId="5B534523" w14:textId="1F0778AD" w:rsidR="006501EE" w:rsidRPr="006501EE" w:rsidRDefault="006501EE">
      <w:r w:rsidRPr="006501EE">
        <w:t xml:space="preserve">Denk allemaal wel aan het </w:t>
      </w:r>
      <w:r w:rsidRPr="006501EE">
        <w:rPr>
          <w:b/>
          <w:bCs/>
        </w:rPr>
        <w:t>afsluiten van de voordeur</w:t>
      </w:r>
      <w:r w:rsidRPr="006501EE">
        <w:t xml:space="preserve"> (waardoor je dus niet naar buiten mag) bij verlaten van de vereniging, zeker als je misschien de laatste bent. </w:t>
      </w:r>
      <w:r w:rsidR="00470CEF">
        <w:t>Gebruik liever niet het touwtje om de voordeur open te houden. Vrijwel iedereen heeft een sleutel om zelf b innen te komen.</w:t>
      </w:r>
    </w:p>
    <w:p w14:paraId="2607E9C9" w14:textId="77777777" w:rsidR="006501EE" w:rsidRPr="006501EE" w:rsidRDefault="006501EE"/>
    <w:p w14:paraId="7BDF800F" w14:textId="47CA801F" w:rsidR="005913E5" w:rsidRPr="006501EE" w:rsidRDefault="006501EE">
      <w:r w:rsidRPr="006501EE">
        <w:t xml:space="preserve">De belangrijkste verandering per juni: </w:t>
      </w:r>
      <w:r w:rsidRPr="00491442">
        <w:rPr>
          <w:b/>
          <w:bCs/>
        </w:rPr>
        <w:t>de jeugd tot19 jaar mag weer in volle bootbezetting roeien</w:t>
      </w:r>
      <w:r w:rsidRPr="006501EE">
        <w:t>. Wel moet er dan altijd</w:t>
      </w:r>
      <w:r w:rsidR="006D70DB" w:rsidRPr="006501EE">
        <w:t xml:space="preserve"> </w:t>
      </w:r>
      <w:r w:rsidRPr="006501EE">
        <w:t xml:space="preserve">een coach of begeleider bij zijn, die wel 1,5 m afstand moet houden. </w:t>
      </w:r>
      <w:r w:rsidR="00491442">
        <w:t xml:space="preserve"> </w:t>
      </w:r>
    </w:p>
    <w:p w14:paraId="4840B28A" w14:textId="77777777" w:rsidR="00BB25C6" w:rsidRDefault="00BB25C6"/>
    <w:p w14:paraId="3FBBA011" w14:textId="17F386A6" w:rsidR="006D70DB" w:rsidRDefault="006D70DB">
      <w:pPr>
        <w:rPr>
          <w:b/>
        </w:rPr>
      </w:pPr>
      <w:r>
        <w:rPr>
          <w:b/>
        </w:rPr>
        <w:t>Terrein</w:t>
      </w:r>
    </w:p>
    <w:p w14:paraId="74813F88" w14:textId="7CAD5983" w:rsidR="006D70DB" w:rsidRPr="006D70DB" w:rsidRDefault="009F7AE1">
      <w:pPr>
        <w:rPr>
          <w:bCs/>
        </w:rPr>
      </w:pPr>
      <w:r w:rsidRPr="009F7AE1">
        <w:rPr>
          <w:b/>
        </w:rPr>
        <w:t>Begin altijd met thuis je handen wassen</w:t>
      </w:r>
      <w:r>
        <w:rPr>
          <w:bCs/>
        </w:rPr>
        <w:t xml:space="preserve">! </w:t>
      </w:r>
      <w:r w:rsidR="00F53EAC" w:rsidRPr="00470CEF">
        <w:rPr>
          <w:b/>
        </w:rPr>
        <w:t>Hou</w:t>
      </w:r>
      <w:r w:rsidR="00470CEF" w:rsidRPr="00470CEF">
        <w:rPr>
          <w:b/>
        </w:rPr>
        <w:t>d</w:t>
      </w:r>
      <w:r w:rsidR="00F53EAC" w:rsidRPr="00470CEF">
        <w:rPr>
          <w:b/>
        </w:rPr>
        <w:t xml:space="preserve"> altijd 1,5 m afstand</w:t>
      </w:r>
      <w:r w:rsidR="00491442">
        <w:rPr>
          <w:bCs/>
        </w:rPr>
        <w:t>, met uitzondering van jeugd tot 19 jaar onder elkaar</w:t>
      </w:r>
      <w:r>
        <w:rPr>
          <w:bCs/>
        </w:rPr>
        <w:t>.</w:t>
      </w:r>
      <w:r w:rsidR="00F53EAC">
        <w:rPr>
          <w:bCs/>
        </w:rPr>
        <w:t xml:space="preserve"> </w:t>
      </w:r>
      <w:r w:rsidR="00491442">
        <w:rPr>
          <w:bCs/>
        </w:rPr>
        <w:t xml:space="preserve"> </w:t>
      </w:r>
      <w:r w:rsidR="00F53EAC">
        <w:rPr>
          <w:bCs/>
        </w:rPr>
        <w:t xml:space="preserve">Als je het terrein op wilt om al dan niet te roeien moet je </w:t>
      </w:r>
      <w:r>
        <w:rPr>
          <w:bCs/>
        </w:rPr>
        <w:t xml:space="preserve">eerst </w:t>
      </w:r>
      <w:r w:rsidR="00F53EAC">
        <w:rPr>
          <w:bCs/>
        </w:rPr>
        <w:t xml:space="preserve">thuis </w:t>
      </w:r>
      <w:r w:rsidR="00F53EAC" w:rsidRPr="009F7AE1">
        <w:rPr>
          <w:b/>
        </w:rPr>
        <w:t>in het afschrijfboek kijken</w:t>
      </w:r>
      <w:r w:rsidR="00F53EAC">
        <w:rPr>
          <w:bCs/>
        </w:rPr>
        <w:t xml:space="preserve"> hoeveel boten gereserveerd zijn op welke tijden. Als je komt om te roeien moet je thuis al de boot reserveren en aangeven met wie je gaat roeien. Er mogen </w:t>
      </w:r>
      <w:r w:rsidR="00F53EAC" w:rsidRPr="006D70DB">
        <w:rPr>
          <w:b/>
        </w:rPr>
        <w:t>maximaal 30 leden</w:t>
      </w:r>
      <w:r w:rsidR="00F53EAC">
        <w:rPr>
          <w:bCs/>
        </w:rPr>
        <w:t xml:space="preserve"> tegelijk op het terrein inclusief clubhuis zijn. </w:t>
      </w:r>
      <w:r w:rsidR="006D70DB">
        <w:rPr>
          <w:bCs/>
        </w:rPr>
        <w:t>Je mag het clubhuis en daarmee het terrein alle</w:t>
      </w:r>
      <w:r w:rsidR="00F53EAC">
        <w:rPr>
          <w:bCs/>
        </w:rPr>
        <w:t>e</w:t>
      </w:r>
      <w:r w:rsidR="006D70DB">
        <w:rPr>
          <w:bCs/>
        </w:rPr>
        <w:t xml:space="preserve">n </w:t>
      </w:r>
      <w:r w:rsidR="006D70DB" w:rsidRPr="00F53EAC">
        <w:rPr>
          <w:b/>
        </w:rPr>
        <w:t>binnen via de voordeur</w:t>
      </w:r>
      <w:r w:rsidR="006D70DB">
        <w:rPr>
          <w:bCs/>
        </w:rPr>
        <w:t xml:space="preserve">. Er zijn looprichtingen aangegeven. </w:t>
      </w:r>
      <w:r w:rsidR="00F53EAC">
        <w:rPr>
          <w:bCs/>
        </w:rPr>
        <w:t xml:space="preserve">Je </w:t>
      </w:r>
      <w:r w:rsidR="00F53EAC" w:rsidRPr="00F53EAC">
        <w:rPr>
          <w:b/>
        </w:rPr>
        <w:t>verlaat</w:t>
      </w:r>
      <w:r w:rsidR="00F53EAC">
        <w:rPr>
          <w:bCs/>
        </w:rPr>
        <w:t xml:space="preserve"> het terrein altijd </w:t>
      </w:r>
      <w:r w:rsidR="00F53EAC" w:rsidRPr="00F53EAC">
        <w:rPr>
          <w:b/>
        </w:rPr>
        <w:t xml:space="preserve">via het hek </w:t>
      </w:r>
      <w:r w:rsidR="00F53EAC">
        <w:rPr>
          <w:bCs/>
        </w:rPr>
        <w:t>aan de rechterkant (vanaf de straat gezien).</w:t>
      </w:r>
    </w:p>
    <w:p w14:paraId="4CD9722F" w14:textId="77777777" w:rsidR="006D70DB" w:rsidRDefault="006D70DB">
      <w:pPr>
        <w:rPr>
          <w:b/>
        </w:rPr>
      </w:pPr>
    </w:p>
    <w:p w14:paraId="5EA59E87" w14:textId="0A8231C2" w:rsidR="00560384" w:rsidRPr="0091343E" w:rsidRDefault="00560384">
      <w:pPr>
        <w:rPr>
          <w:b/>
        </w:rPr>
      </w:pPr>
      <w:r w:rsidRPr="0091343E">
        <w:rPr>
          <w:b/>
        </w:rPr>
        <w:t>Gebouw.</w:t>
      </w:r>
    </w:p>
    <w:p w14:paraId="1E5EBDA1" w14:textId="21500089" w:rsidR="00491442" w:rsidRDefault="005F24C1">
      <w:r>
        <w:t xml:space="preserve">Bij </w:t>
      </w:r>
      <w:r w:rsidRPr="00170FA0">
        <w:rPr>
          <w:b/>
          <w:bCs/>
        </w:rPr>
        <w:t>binnenkomst door de voordeur</w:t>
      </w:r>
      <w:r>
        <w:t xml:space="preserve"> </w:t>
      </w:r>
      <w:r w:rsidR="00491442">
        <w:t xml:space="preserve">staat een </w:t>
      </w:r>
      <w:r w:rsidR="00491442" w:rsidRPr="00491442">
        <w:rPr>
          <w:b/>
          <w:bCs/>
        </w:rPr>
        <w:t>ontsmettings-zuil</w:t>
      </w:r>
      <w:r w:rsidR="00491442">
        <w:t xml:space="preserve"> met een bewegingssensor zodat je niets hoeft aan te raken om je handen te ontsmetten. Hou</w:t>
      </w:r>
      <w:r w:rsidR="00470CEF">
        <w:t>d</w:t>
      </w:r>
      <w:r w:rsidR="00491442">
        <w:t xml:space="preserve"> je handen eronder en je kunt je handen reinigen met de gel. </w:t>
      </w:r>
    </w:p>
    <w:p w14:paraId="12BF7D35" w14:textId="20BF7500" w:rsidR="005F24C1" w:rsidRDefault="00491442">
      <w:r>
        <w:t xml:space="preserve">Loop dan in de </w:t>
      </w:r>
      <w:r w:rsidRPr="00491442">
        <w:rPr>
          <w:b/>
          <w:bCs/>
        </w:rPr>
        <w:t xml:space="preserve">werkplaats meteen </w:t>
      </w:r>
      <w:r w:rsidR="00470CEF">
        <w:rPr>
          <w:b/>
          <w:bCs/>
        </w:rPr>
        <w:t>links</w:t>
      </w:r>
      <w:r w:rsidRPr="00491442">
        <w:rPr>
          <w:b/>
          <w:bCs/>
        </w:rPr>
        <w:t>af</w:t>
      </w:r>
      <w:r>
        <w:t xml:space="preserve"> </w:t>
      </w:r>
      <w:r w:rsidR="00560384">
        <w:t xml:space="preserve">naar de C1-loods en dan </w:t>
      </w:r>
      <w:r w:rsidR="00560384" w:rsidRPr="00170FA0">
        <w:rPr>
          <w:b/>
          <w:bCs/>
        </w:rPr>
        <w:t>door de loodsdeuren naar buiten</w:t>
      </w:r>
      <w:r w:rsidR="00560384">
        <w:t xml:space="preserve">. Zo is er </w:t>
      </w:r>
      <w:r w:rsidR="00C21274">
        <w:t>eenrichtingsverkeer</w:t>
      </w:r>
      <w:r w:rsidR="00560384">
        <w:t xml:space="preserve"> en is het makkelijk</w:t>
      </w:r>
      <w:r w:rsidR="00F53EAC">
        <w:t>er om 1,5 m af</w:t>
      </w:r>
      <w:r w:rsidR="00560384">
        <w:t xml:space="preserve">stand </w:t>
      </w:r>
      <w:r w:rsidR="00F53EAC">
        <w:t xml:space="preserve">te </w:t>
      </w:r>
      <w:r w:rsidR="00560384">
        <w:t xml:space="preserve">houden. </w:t>
      </w:r>
    </w:p>
    <w:p w14:paraId="57331DC3" w14:textId="6BF84CA3" w:rsidR="00560384" w:rsidRDefault="00560384">
      <w:r>
        <w:t xml:space="preserve">De </w:t>
      </w:r>
      <w:r w:rsidR="00F53EAC">
        <w:t xml:space="preserve">kantinefaciliteiten blijven gesloten. De </w:t>
      </w:r>
      <w:r>
        <w:t xml:space="preserve">bovenverdieping </w:t>
      </w:r>
      <w:r w:rsidR="00F3502B">
        <w:t xml:space="preserve">en Toko blijven </w:t>
      </w:r>
      <w:r w:rsidR="00F53EAC">
        <w:t xml:space="preserve">dus </w:t>
      </w:r>
      <w:r>
        <w:t>dicht</w:t>
      </w:r>
      <w:r w:rsidR="00634A7F">
        <w:t xml:space="preserve">. </w:t>
      </w:r>
      <w:r w:rsidR="00634A7F" w:rsidRPr="00011A64">
        <w:rPr>
          <w:b/>
          <w:bCs/>
        </w:rPr>
        <w:t>T</w:t>
      </w:r>
      <w:r w:rsidR="00C2439E" w:rsidRPr="00011A64">
        <w:rPr>
          <w:b/>
          <w:bCs/>
        </w:rPr>
        <w:t>oiletten</w:t>
      </w:r>
      <w:r w:rsidR="00C2439E">
        <w:t xml:space="preserve"> in kleedkamers zijn bereikbaar</w:t>
      </w:r>
      <w:r w:rsidR="00491442">
        <w:t xml:space="preserve"> via de deur naar de werkplaats.  M</w:t>
      </w:r>
      <w:r w:rsidR="003D02C0">
        <w:t xml:space="preserve">aak voor </w:t>
      </w:r>
      <w:r w:rsidR="005913E5">
        <w:t>en na gebruik alles wat je aan</w:t>
      </w:r>
      <w:r w:rsidR="003D02C0">
        <w:t xml:space="preserve">raakt </w:t>
      </w:r>
      <w:r w:rsidR="00065482">
        <w:t xml:space="preserve">en aangeraakt hebt </w:t>
      </w:r>
      <w:r w:rsidR="003D02C0">
        <w:t xml:space="preserve">schoon.  </w:t>
      </w:r>
      <w:r w:rsidR="00C2439E">
        <w:t xml:space="preserve">Gebruik de kleedkamers verder niet, </w:t>
      </w:r>
      <w:r w:rsidR="00C2439E" w:rsidRPr="00634A7F">
        <w:rPr>
          <w:b/>
          <w:bCs/>
        </w:rPr>
        <w:t>kom al in roeikleding</w:t>
      </w:r>
      <w:r w:rsidR="00C2439E">
        <w:t xml:space="preserve"> naar de club. </w:t>
      </w:r>
      <w:r w:rsidR="00C2439E" w:rsidRPr="00170FA0">
        <w:rPr>
          <w:b/>
          <w:bCs/>
        </w:rPr>
        <w:t xml:space="preserve">Verlaat de </w:t>
      </w:r>
      <w:r w:rsidR="00C94E4C">
        <w:rPr>
          <w:b/>
          <w:bCs/>
        </w:rPr>
        <w:t>club</w:t>
      </w:r>
      <w:r w:rsidR="00C2439E" w:rsidRPr="00170FA0">
        <w:rPr>
          <w:b/>
          <w:bCs/>
        </w:rPr>
        <w:t xml:space="preserve"> via het zijhek</w:t>
      </w:r>
      <w:r w:rsidR="003D02C0">
        <w:t xml:space="preserve"> naast de wherryloods</w:t>
      </w:r>
      <w:r w:rsidR="00C2439E">
        <w:t>.</w:t>
      </w:r>
    </w:p>
    <w:p w14:paraId="5F09B4EE" w14:textId="77777777" w:rsidR="00C2439E" w:rsidRDefault="00C2439E"/>
    <w:p w14:paraId="126EE84E" w14:textId="77777777" w:rsidR="00C2439E" w:rsidRPr="0091343E" w:rsidRDefault="00C2439E">
      <w:pPr>
        <w:rPr>
          <w:b/>
        </w:rPr>
      </w:pPr>
      <w:r w:rsidRPr="0091343E">
        <w:rPr>
          <w:b/>
        </w:rPr>
        <w:t>Boten</w:t>
      </w:r>
    </w:p>
    <w:p w14:paraId="43D2A3A5" w14:textId="7EF43F51" w:rsidR="00F3502B" w:rsidRPr="00C94E4C" w:rsidRDefault="00F3502B" w:rsidP="00F3502B">
      <w:r w:rsidRPr="00DE63A7">
        <w:rPr>
          <w:b/>
          <w:bCs/>
        </w:rPr>
        <w:t>Gebruik het afschrijfsysteem thuis</w:t>
      </w:r>
      <w:r>
        <w:t xml:space="preserve">, </w:t>
      </w:r>
      <w:r w:rsidRPr="00DE63A7">
        <w:rPr>
          <w:b/>
          <w:bCs/>
        </w:rPr>
        <w:t>meld de boten ook</w:t>
      </w:r>
      <w:r>
        <w:rPr>
          <w:b/>
          <w:bCs/>
        </w:rPr>
        <w:t xml:space="preserve"> </w:t>
      </w:r>
      <w:r w:rsidRPr="00DE63A7">
        <w:rPr>
          <w:b/>
          <w:bCs/>
        </w:rPr>
        <w:t>thuis af.</w:t>
      </w:r>
      <w:r w:rsidR="00C94E4C">
        <w:rPr>
          <w:b/>
          <w:bCs/>
        </w:rPr>
        <w:t xml:space="preserve"> </w:t>
      </w:r>
      <w:r w:rsidR="00C94E4C" w:rsidRPr="00C94E4C">
        <w:t>O</w:t>
      </w:r>
      <w:r w:rsidR="00C94E4C">
        <w:t xml:space="preserve">p de club </w:t>
      </w:r>
      <w:r w:rsidR="00011A64">
        <w:t>blijven</w:t>
      </w:r>
      <w:r w:rsidR="00C94E4C">
        <w:t xml:space="preserve"> de computers afgesloten.</w:t>
      </w:r>
      <w:r w:rsidR="00011A64">
        <w:t xml:space="preserve"> Als je een mobiel meeneemt kun je daarmee ook ter plekke afschrijven.</w:t>
      </w:r>
    </w:p>
    <w:p w14:paraId="1AF05D8D" w14:textId="1C6770FC" w:rsidR="00011A64" w:rsidRPr="00011A64" w:rsidRDefault="00011A64">
      <w:pPr>
        <w:rPr>
          <w:b/>
          <w:bCs/>
          <w:i/>
          <w:iCs/>
        </w:rPr>
      </w:pPr>
      <w:r w:rsidRPr="00011A64">
        <w:rPr>
          <w:b/>
          <w:bCs/>
          <w:i/>
          <w:iCs/>
        </w:rPr>
        <w:t>Glad materiaal</w:t>
      </w:r>
    </w:p>
    <w:p w14:paraId="6B4AED1A" w14:textId="34FAF75C" w:rsidR="00560384" w:rsidRPr="00170FA0" w:rsidRDefault="00C2439E">
      <w:pPr>
        <w:rPr>
          <w:b/>
          <w:bCs/>
        </w:rPr>
      </w:pPr>
      <w:r w:rsidRPr="00634A7F">
        <w:rPr>
          <w:b/>
          <w:bCs/>
        </w:rPr>
        <w:t>De skiffs en C1’s</w:t>
      </w:r>
      <w:r>
        <w:t xml:space="preserve"> kunnen </w:t>
      </w:r>
      <w:r w:rsidR="00634A7F">
        <w:t>normaal</w:t>
      </w:r>
      <w:r w:rsidR="004C2999">
        <w:t xml:space="preserve"> door diegenen die daar</w:t>
      </w:r>
      <w:r>
        <w:t xml:space="preserve">in zijn afgeroeid worden afgeschreven en gebruikt. </w:t>
      </w:r>
    </w:p>
    <w:p w14:paraId="3476F091" w14:textId="58C717B2" w:rsidR="001B4BB7" w:rsidRDefault="00634A7F">
      <w:r>
        <w:t xml:space="preserve">Voor </w:t>
      </w:r>
      <w:r w:rsidRPr="00634A7F">
        <w:rPr>
          <w:b/>
          <w:bCs/>
        </w:rPr>
        <w:t>de rest van de gladde vloot</w:t>
      </w:r>
      <w:r>
        <w:t xml:space="preserve"> wordt het i</w:t>
      </w:r>
      <w:r w:rsidR="001B4BB7">
        <w:t>ngewikkelder</w:t>
      </w:r>
      <w:r w:rsidR="00011A64">
        <w:t xml:space="preserve"> voor iedereen van 19 jaar of ouder</w:t>
      </w:r>
      <w:r w:rsidR="001B4BB7">
        <w:t xml:space="preserve">. Roeiplaatsen zijn </w:t>
      </w:r>
      <w:r w:rsidR="00973DEC">
        <w:t xml:space="preserve">minder dan </w:t>
      </w:r>
      <w:r w:rsidR="001B4BB7">
        <w:t xml:space="preserve"> anderhalve meter uit elkaar. </w:t>
      </w:r>
      <w:r w:rsidR="001B4BB7" w:rsidRPr="00634A7F">
        <w:rPr>
          <w:b/>
          <w:bCs/>
        </w:rPr>
        <w:t>In de 8 (Wesopa) en de gladde 4-en</w:t>
      </w:r>
      <w:r w:rsidR="001B4BB7">
        <w:t xml:space="preserve"> (Delphine , Liefde) k</w:t>
      </w:r>
      <w:r w:rsidR="00275741">
        <w:t>an</w:t>
      </w:r>
      <w:r w:rsidR="001B4BB7">
        <w:t xml:space="preserve"> daarom </w:t>
      </w:r>
      <w:r w:rsidR="001B4BB7" w:rsidRPr="00634A7F">
        <w:rPr>
          <w:b/>
          <w:bCs/>
        </w:rPr>
        <w:t>niet worden geroeid</w:t>
      </w:r>
      <w:r w:rsidR="001B4BB7">
        <w:t xml:space="preserve">. Alle </w:t>
      </w:r>
      <w:r w:rsidR="00973DEC">
        <w:t xml:space="preserve">gladde </w:t>
      </w:r>
      <w:r w:rsidR="001B4BB7">
        <w:t xml:space="preserve">2-en </w:t>
      </w:r>
      <w:r w:rsidR="001B4BB7">
        <w:lastRenderedPageBreak/>
        <w:t xml:space="preserve">(Albatros, </w:t>
      </w:r>
      <w:r w:rsidR="00973DEC">
        <w:t xml:space="preserve">Roskam, II Regenten, III Regentessen, Stormvogel) </w:t>
      </w:r>
      <w:r w:rsidR="001B4BB7">
        <w:t xml:space="preserve">kunnen </w:t>
      </w:r>
      <w:r w:rsidR="001B4BB7" w:rsidRPr="00170FA0">
        <w:rPr>
          <w:b/>
          <w:bCs/>
        </w:rPr>
        <w:t>alleen door huisgenoten</w:t>
      </w:r>
      <w:r w:rsidR="001B4BB7">
        <w:t xml:space="preserve"> worden gebruikt.</w:t>
      </w:r>
      <w:r w:rsidR="00973DEC">
        <w:t xml:space="preserve"> </w:t>
      </w:r>
    </w:p>
    <w:p w14:paraId="68E4E732" w14:textId="1AAD122F" w:rsidR="00C44279" w:rsidRPr="00C44279" w:rsidRDefault="00C44279">
      <w:pPr>
        <w:rPr>
          <w:b/>
          <w:bCs/>
          <w:i/>
          <w:iCs/>
        </w:rPr>
      </w:pPr>
      <w:r>
        <w:rPr>
          <w:b/>
          <w:bCs/>
          <w:i/>
          <w:iCs/>
        </w:rPr>
        <w:t>C-materiaal</w:t>
      </w:r>
    </w:p>
    <w:p w14:paraId="3E7C32BC" w14:textId="5B32EFBF" w:rsidR="00634A7F" w:rsidRDefault="00634A7F">
      <w:r w:rsidRPr="00634A7F">
        <w:rPr>
          <w:b/>
          <w:bCs/>
        </w:rPr>
        <w:t>Voor de C-boten</w:t>
      </w:r>
      <w:r>
        <w:t xml:space="preserve"> geldt het volgende: de Smal Weesp, </w:t>
      </w:r>
      <w:r w:rsidR="00011A64">
        <w:t xml:space="preserve">de Amstel (nieuw!), </w:t>
      </w:r>
      <w:r>
        <w:t xml:space="preserve">de Nes en de Muiden kunnen alleen </w:t>
      </w:r>
      <w:r w:rsidR="00470CEF">
        <w:t xml:space="preserve">met 2 roeiers die ook </w:t>
      </w:r>
      <w:r>
        <w:t>huisgenoten</w:t>
      </w:r>
      <w:r w:rsidR="00470CEF">
        <w:t xml:space="preserve"> zijn</w:t>
      </w:r>
      <w:r>
        <w:t xml:space="preserve"> </w:t>
      </w:r>
      <w:r w:rsidR="00C33BB1">
        <w:t>w</w:t>
      </w:r>
      <w:r>
        <w:t>orde</w:t>
      </w:r>
      <w:r w:rsidR="00C33BB1">
        <w:t>n</w:t>
      </w:r>
      <w:r>
        <w:t xml:space="preserve"> gebruikt. In de Smal Weesp </w:t>
      </w:r>
      <w:r w:rsidR="00470CEF">
        <w:t>en de Amstel kan ook</w:t>
      </w:r>
      <w:r>
        <w:t xml:space="preserve"> solo worden geroeid. </w:t>
      </w:r>
      <w:r w:rsidR="00973DEC">
        <w:t xml:space="preserve">De overige C-boten kunnen alleen </w:t>
      </w:r>
      <w:r w:rsidR="00973DEC" w:rsidRPr="00170FA0">
        <w:rPr>
          <w:b/>
          <w:bCs/>
        </w:rPr>
        <w:t>door minder dan het gebruikelijke aant</w:t>
      </w:r>
      <w:r w:rsidR="000E4AF1" w:rsidRPr="00170FA0">
        <w:rPr>
          <w:b/>
          <w:bCs/>
        </w:rPr>
        <w:t>al roeiers</w:t>
      </w:r>
      <w:r w:rsidR="000E4AF1">
        <w:t xml:space="preserve"> worden gebruikt. </w:t>
      </w:r>
    </w:p>
    <w:p w14:paraId="0B1D9172" w14:textId="07F313F2" w:rsidR="00634A7F" w:rsidRDefault="00634A7F">
      <w:r>
        <w:t xml:space="preserve">Zie voor een overzicht de bijlage. Hou hiermee rekening als je boten (thuis) wilt afschrijven.  De overzichten </w:t>
      </w:r>
      <w:r w:rsidR="00470CEF">
        <w:t>liggen</w:t>
      </w:r>
      <w:r>
        <w:t xml:space="preserve"> ook op de club</w:t>
      </w:r>
      <w:r w:rsidR="00470CEF">
        <w:t xml:space="preserve"> op de tafel in de werkplaats</w:t>
      </w:r>
      <w:r>
        <w:t xml:space="preserve">. </w:t>
      </w:r>
    </w:p>
    <w:p w14:paraId="0C09CD1E" w14:textId="77777777" w:rsidR="00011A64" w:rsidRDefault="00275741">
      <w:pPr>
        <w:rPr>
          <w:b/>
          <w:bCs/>
        </w:rPr>
      </w:pPr>
      <w:r w:rsidRPr="00634A7F">
        <w:rPr>
          <w:b/>
          <w:bCs/>
        </w:rPr>
        <w:t xml:space="preserve">Reserveer </w:t>
      </w:r>
      <w:r w:rsidR="00634A7F">
        <w:rPr>
          <w:b/>
          <w:bCs/>
        </w:rPr>
        <w:t>C-boot</w:t>
      </w:r>
      <w:r w:rsidR="00100BA7" w:rsidRPr="00634A7F">
        <w:rPr>
          <w:b/>
          <w:bCs/>
        </w:rPr>
        <w:t xml:space="preserve"> </w:t>
      </w:r>
      <w:r w:rsidRPr="00634A7F">
        <w:rPr>
          <w:b/>
          <w:bCs/>
        </w:rPr>
        <w:t>pas als je</w:t>
      </w:r>
      <w:r w:rsidR="00100BA7" w:rsidRPr="00634A7F">
        <w:rPr>
          <w:b/>
          <w:bCs/>
        </w:rPr>
        <w:t xml:space="preserve"> </w:t>
      </w:r>
      <w:r w:rsidRPr="00634A7F">
        <w:rPr>
          <w:b/>
          <w:bCs/>
        </w:rPr>
        <w:t xml:space="preserve">ook de rest van de bemanning hebt geregeld en </w:t>
      </w:r>
      <w:r w:rsidR="00100BA7" w:rsidRPr="00634A7F">
        <w:rPr>
          <w:b/>
          <w:bCs/>
        </w:rPr>
        <w:t xml:space="preserve">vul dan </w:t>
      </w:r>
      <w:r w:rsidRPr="00634A7F">
        <w:rPr>
          <w:b/>
          <w:bCs/>
        </w:rPr>
        <w:t xml:space="preserve">meteen ook </w:t>
      </w:r>
      <w:r w:rsidR="00100BA7" w:rsidRPr="00634A7F">
        <w:rPr>
          <w:b/>
          <w:bCs/>
        </w:rPr>
        <w:t>de naamcodes van je mederoeiers in</w:t>
      </w:r>
      <w:r w:rsidR="005913E5" w:rsidRPr="00634A7F">
        <w:rPr>
          <w:b/>
          <w:bCs/>
        </w:rPr>
        <w:t>.</w:t>
      </w:r>
      <w:r w:rsidR="00634A7F">
        <w:rPr>
          <w:b/>
          <w:bCs/>
        </w:rPr>
        <w:t xml:space="preserve"> </w:t>
      </w:r>
    </w:p>
    <w:p w14:paraId="2415031A" w14:textId="58212EB5" w:rsidR="000E4AF1" w:rsidRPr="00634A7F" w:rsidRDefault="00634A7F">
      <w:r w:rsidRPr="00634A7F">
        <w:t xml:space="preserve">Voor de </w:t>
      </w:r>
      <w:r w:rsidRPr="00011A64">
        <w:rPr>
          <w:b/>
          <w:bCs/>
        </w:rPr>
        <w:t>inlooproei</w:t>
      </w:r>
      <w:r w:rsidRPr="00634A7F">
        <w:t xml:space="preserve"> gelden iets andere afschrijfregels</w:t>
      </w:r>
      <w:r w:rsidR="00011A64">
        <w:t>: de boten zijn al gereserveerd; je moet alleen thuis de bootbezetting en geroeide km’s invullen</w:t>
      </w:r>
      <w:r w:rsidRPr="00634A7F">
        <w:t>.</w:t>
      </w:r>
    </w:p>
    <w:p w14:paraId="4EB55E65" w14:textId="77777777" w:rsidR="00634A7F" w:rsidRDefault="00634A7F" w:rsidP="00634A7F"/>
    <w:p w14:paraId="293C4E99" w14:textId="0D31E89C" w:rsidR="00634A7F" w:rsidRPr="00634A7F" w:rsidRDefault="00634A7F" w:rsidP="00634A7F">
      <w:pPr>
        <w:rPr>
          <w:b/>
          <w:bCs/>
        </w:rPr>
      </w:pPr>
      <w:r w:rsidRPr="00634A7F">
        <w:rPr>
          <w:b/>
          <w:bCs/>
        </w:rPr>
        <w:t>Boot handling</w:t>
      </w:r>
    </w:p>
    <w:p w14:paraId="099FF9D5" w14:textId="2B6801F3" w:rsidR="00634A7F" w:rsidRPr="009F7AE1" w:rsidRDefault="00634A7F" w:rsidP="00634A7F">
      <w:r>
        <w:t xml:space="preserve">Bij het in en uit het water brengen van boten kunnen we niet met drie of vier roeiers bij de boeg en bij het roer tillen, maar moeten we ons </w:t>
      </w:r>
      <w:r w:rsidRPr="00170FA0">
        <w:rPr>
          <w:b/>
          <w:bCs/>
        </w:rPr>
        <w:t>verspreiden over de lengte van de boot en daarbij niet recht tegenover elkaar gaan staan.</w:t>
      </w:r>
      <w:r w:rsidR="009F7AE1">
        <w:rPr>
          <w:b/>
          <w:bCs/>
        </w:rPr>
        <w:t xml:space="preserve"> </w:t>
      </w:r>
      <w:r w:rsidR="009F7AE1" w:rsidRPr="009F7AE1">
        <w:t>Een tekening</w:t>
      </w:r>
      <w:r w:rsidR="009F7AE1">
        <w:rPr>
          <w:b/>
          <w:bCs/>
        </w:rPr>
        <w:t xml:space="preserve"> </w:t>
      </w:r>
      <w:r w:rsidR="009F7AE1">
        <w:t xml:space="preserve">voor de juiste tilwijze hangt geprint op de club. </w:t>
      </w:r>
      <w:r w:rsidR="009F7AE1" w:rsidRPr="009F7AE1">
        <w:t xml:space="preserve">En </w:t>
      </w:r>
      <w:r w:rsidR="009F7AE1">
        <w:rPr>
          <w:b/>
          <w:bCs/>
        </w:rPr>
        <w:t xml:space="preserve">help elkaar </w:t>
      </w:r>
      <w:r w:rsidR="009F7AE1" w:rsidRPr="009F7AE1">
        <w:t xml:space="preserve">een handje met het tillen, omdat </w:t>
      </w:r>
      <w:r w:rsidR="009F7AE1">
        <w:t>de boten minder roeiers zal hebben en boten veel te zwaar zijn om met de eigen beperkte ploeg alleen te tillen.</w:t>
      </w:r>
    </w:p>
    <w:p w14:paraId="59402756" w14:textId="64248692" w:rsidR="00634A7F" w:rsidRPr="00F84910" w:rsidRDefault="00634A7F" w:rsidP="00634A7F">
      <w:pPr>
        <w:rPr>
          <w:b/>
          <w:bCs/>
        </w:rPr>
      </w:pPr>
      <w:r>
        <w:t xml:space="preserve">Hoewel we met schone handen beginnen, moeten we naast het gebruikelijk schoonmaken en afdrogen van de boten, bovendien met een </w:t>
      </w:r>
      <w:r w:rsidRPr="00F84910">
        <w:rPr>
          <w:b/>
          <w:bCs/>
        </w:rPr>
        <w:t>desinfecterend sop</w:t>
      </w:r>
      <w:r>
        <w:t xml:space="preserve"> alles wat we beetgepakt hebben (</w:t>
      </w:r>
      <w:r w:rsidRPr="00F84910">
        <w:rPr>
          <w:b/>
          <w:bCs/>
        </w:rPr>
        <w:t>de handels, riemen, bootranden en voetenbordknoppen</w:t>
      </w:r>
      <w:r>
        <w:t xml:space="preserve">) extra schoonmaken. </w:t>
      </w:r>
      <w:r w:rsidR="00F84910">
        <w:t xml:space="preserve">Alle benodigde spullen zijn op de club aanwezig. </w:t>
      </w:r>
      <w:r w:rsidR="00F84910" w:rsidRPr="00F84910">
        <w:rPr>
          <w:b/>
          <w:bCs/>
        </w:rPr>
        <w:t>Maak de riemen schoon op het vlot.</w:t>
      </w:r>
    </w:p>
    <w:p w14:paraId="5524C08E" w14:textId="77777777" w:rsidR="0091343E" w:rsidRDefault="0091343E"/>
    <w:p w14:paraId="7DFBE5B1" w14:textId="77777777" w:rsidR="0091343E" w:rsidRPr="00634A7F" w:rsidRDefault="0091343E">
      <w:pPr>
        <w:rPr>
          <w:b/>
          <w:bCs/>
        </w:rPr>
      </w:pPr>
      <w:r w:rsidRPr="00634A7F">
        <w:rPr>
          <w:b/>
          <w:bCs/>
        </w:rPr>
        <w:t>Inlooproeien</w:t>
      </w:r>
    </w:p>
    <w:p w14:paraId="43A7BCE6" w14:textId="3ECCE6A6" w:rsidR="00011A64" w:rsidRDefault="00011A64" w:rsidP="00011A64">
      <w:r>
        <w:t>M</w:t>
      </w:r>
      <w:r w:rsidR="00453147">
        <w:t xml:space="preserve">et de </w:t>
      </w:r>
      <w:r w:rsidR="00F84910">
        <w:t>in de bijlage</w:t>
      </w:r>
      <w:r w:rsidR="00453147">
        <w:t xml:space="preserve"> beschreven inzet van boten </w:t>
      </w:r>
      <w:r>
        <w:t>kunnen</w:t>
      </w:r>
      <w:r w:rsidR="00453147">
        <w:t xml:space="preserve"> zo’n 25 roeiers </w:t>
      </w:r>
      <w:r w:rsidR="004C2999">
        <w:t xml:space="preserve">in C-boten </w:t>
      </w:r>
      <w:r w:rsidR="00453147">
        <w:t>het water op</w:t>
      </w:r>
      <w:r>
        <w:t xml:space="preserve">. Het blijkt dat dit in de praktijk vooralsnog goed loopt. Zolang </w:t>
      </w:r>
      <w:r w:rsidR="00453147">
        <w:t xml:space="preserve"> </w:t>
      </w:r>
      <w:r>
        <w:t xml:space="preserve">dat zo blijft hoeven er geen nadere regels gesteld te worden aan </w:t>
      </w:r>
      <w:r w:rsidR="00453147">
        <w:t>het aantal ‘inlopers’</w:t>
      </w:r>
      <w:r>
        <w:t>.</w:t>
      </w:r>
    </w:p>
    <w:p w14:paraId="29507AFC" w14:textId="77777777" w:rsidR="00275741" w:rsidRDefault="00275741"/>
    <w:p w14:paraId="36A833DC" w14:textId="10FC5E00" w:rsidR="00C94E4C" w:rsidRDefault="00047505">
      <w:r>
        <w:t xml:space="preserve">Tot slot: </w:t>
      </w:r>
      <w:r w:rsidR="00011A64">
        <w:t>D</w:t>
      </w:r>
      <w:r w:rsidR="00C94E4C">
        <w:t xml:space="preserve">e </w:t>
      </w:r>
      <w:r w:rsidR="00C94E4C" w:rsidRPr="00047505">
        <w:rPr>
          <w:b/>
          <w:bCs/>
        </w:rPr>
        <w:t>Instructiecommissie</w:t>
      </w:r>
      <w:r w:rsidR="00C94E4C">
        <w:t xml:space="preserve"> </w:t>
      </w:r>
      <w:r w:rsidR="00CA7CC1">
        <w:t xml:space="preserve">doet haar best om </w:t>
      </w:r>
      <w:r w:rsidR="00C94E4C">
        <w:t xml:space="preserve">onder de geldende regels een verantwoorde aanpak </w:t>
      </w:r>
      <w:r w:rsidR="00CA7CC1">
        <w:t>te kiezen. Zij communiceert rechtstreeks met de leerlingen. Examens kunnen weer doorgaan met inachtneming van de regels.</w:t>
      </w:r>
      <w:r w:rsidR="00C94E4C">
        <w:t xml:space="preserve"> </w:t>
      </w:r>
    </w:p>
    <w:p w14:paraId="16A27DA0" w14:textId="562989F5" w:rsidR="00C94E4C" w:rsidRDefault="00C94E4C">
      <w:r>
        <w:t>Voor wedstrijdtrainingen kan in overleg met en goedkeuring van het bestuur een specifieke afspraak gemaakt worden.</w:t>
      </w:r>
    </w:p>
    <w:p w14:paraId="5D77E872" w14:textId="6AA0D692" w:rsidR="0091343E" w:rsidRPr="00223D08" w:rsidRDefault="00047505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Het bestuur blijft graag feedback ontvangen </w:t>
      </w:r>
      <w:r w:rsidR="00223D08" w:rsidRPr="00223D08">
        <w:rPr>
          <w:rFonts w:cs="Arial"/>
          <w:b/>
          <w:bCs/>
        </w:rPr>
        <w:t>via</w:t>
      </w:r>
      <w:r w:rsidR="00C33BB1" w:rsidRPr="00223D08">
        <w:rPr>
          <w:rFonts w:cs="Arial"/>
          <w:b/>
          <w:bCs/>
        </w:rPr>
        <w:t xml:space="preserve"> </w:t>
      </w:r>
      <w:hyperlink r:id="rId6" w:history="1">
        <w:r w:rsidR="00C33BB1" w:rsidRPr="00223D08">
          <w:rPr>
            <w:rStyle w:val="Hyperlink"/>
            <w:rFonts w:cs="Arial"/>
            <w:b/>
            <w:bCs/>
          </w:rPr>
          <w:t>bestuur@rvweesp.nl</w:t>
        </w:r>
      </w:hyperlink>
      <w:r w:rsidR="00C33BB1" w:rsidRPr="00223D08">
        <w:rPr>
          <w:rFonts w:cs="Arial"/>
          <w:b/>
          <w:bCs/>
        </w:rPr>
        <w:t>.</w:t>
      </w:r>
    </w:p>
    <w:p w14:paraId="48EAE932" w14:textId="77777777" w:rsidR="00C33BB1" w:rsidRPr="00C33BB1" w:rsidRDefault="00C33BB1"/>
    <w:p w14:paraId="6BDF95BC" w14:textId="09DE59B9" w:rsidR="00C94E4C" w:rsidRDefault="00CA7CC1">
      <w:r w:rsidRPr="008E6D9E">
        <w:t>Met vriendelijke groet,  </w:t>
      </w:r>
      <w:r w:rsidRPr="008E6D9E">
        <w:br/>
      </w:r>
      <w:r>
        <w:t xml:space="preserve">Bestuur </w:t>
      </w:r>
      <w:r w:rsidRPr="008E6D9E">
        <w:t>Roeivereniging Weesp</w:t>
      </w:r>
    </w:p>
    <w:p w14:paraId="7FB7AC75" w14:textId="3224BEE9" w:rsidR="00C94E4C" w:rsidRDefault="00C94E4C"/>
    <w:p w14:paraId="656B2484" w14:textId="37549BF2" w:rsidR="00CA7CC1" w:rsidRDefault="00CA7CC1"/>
    <w:p w14:paraId="43EF64E3" w14:textId="77777777" w:rsidR="00047505" w:rsidRDefault="00047505"/>
    <w:p w14:paraId="64CA1C7A" w14:textId="38B35C9F" w:rsidR="00CA7CC1" w:rsidRDefault="00CA7CC1"/>
    <w:p w14:paraId="5B114189" w14:textId="77777777" w:rsidR="00CA7CC1" w:rsidRDefault="00CA7CC1"/>
    <w:p w14:paraId="697A34B1" w14:textId="1350E549" w:rsidR="008E6D9E" w:rsidRDefault="009F7AE1">
      <w:r w:rsidRPr="009F7AE1">
        <w:rPr>
          <w:b/>
          <w:bCs/>
          <w:i/>
          <w:iCs/>
        </w:rPr>
        <w:t>Bijlage 1:</w:t>
      </w:r>
      <w:r>
        <w:t xml:space="preserve"> Overzicht bezettingsmogelijkheden van boten</w:t>
      </w:r>
      <w:r w:rsidR="008E6D9E">
        <w:br w:type="page"/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66"/>
      </w:tblGrid>
      <w:tr w:rsidR="008E6D9E" w:rsidRPr="008E6D9E" w14:paraId="59272B39" w14:textId="77777777" w:rsidTr="000D68E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E6D9E" w:rsidRPr="008E6D9E" w14:paraId="4FF433F0" w14:textId="77777777" w:rsidTr="000D68E5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E6D9E" w:rsidRPr="008E6D9E" w14:paraId="2BED5569" w14:textId="77777777" w:rsidTr="000D68E5">
                    <w:tc>
                      <w:tcPr>
                        <w:tcW w:w="9000" w:type="dxa"/>
                        <w:hideMark/>
                      </w:tcPr>
                      <w:p w14:paraId="7779F95C" w14:textId="7D02F2FB" w:rsidR="008E6D9E" w:rsidRDefault="008E6D9E" w:rsidP="008E6D9E">
                        <w:pPr>
                          <w:rPr>
                            <w:b/>
                            <w:bCs/>
                          </w:rPr>
                        </w:pPr>
                        <w:r w:rsidRPr="008E6D9E">
                          <w:rPr>
                            <w:b/>
                            <w:bCs/>
                          </w:rPr>
                          <w:lastRenderedPageBreak/>
                          <w:t>Bijlage 1.</w:t>
                        </w:r>
                        <w:r w:rsidR="001C231A">
                          <w:rPr>
                            <w:b/>
                            <w:bCs/>
                          </w:rPr>
                          <w:t xml:space="preserve"> </w:t>
                        </w:r>
                        <w:r w:rsidRPr="008E6D9E">
                          <w:rPr>
                            <w:b/>
                            <w:bCs/>
                          </w:rPr>
                          <w:t>bij Protocol</w:t>
                        </w:r>
                        <w:r w:rsidR="00470CEF">
                          <w:rPr>
                            <w:b/>
                            <w:bCs/>
                          </w:rPr>
                          <w:t xml:space="preserve">, </w:t>
                        </w:r>
                        <w:r w:rsidR="00470CEF" w:rsidRPr="00470CEF">
                          <w:rPr>
                            <w:b/>
                            <w:bCs/>
                          </w:rPr>
                          <w:t>bezettingsmogelijkheden</w:t>
                        </w:r>
                        <w:r w:rsidR="00470CEF">
                          <w:rPr>
                            <w:b/>
                            <w:bCs/>
                          </w:rPr>
                          <w:t xml:space="preserve"> </w:t>
                        </w:r>
                        <w:r w:rsidR="00470CEF" w:rsidRPr="00470CEF">
                          <w:rPr>
                            <w:b/>
                            <w:bCs/>
                          </w:rPr>
                          <w:t xml:space="preserve">van boten voor alle leden </w:t>
                        </w:r>
                        <w:r w:rsidR="00470CEF">
                          <w:rPr>
                            <w:b/>
                            <w:bCs/>
                          </w:rPr>
                          <w:t>&gt;</w:t>
                        </w:r>
                        <w:r w:rsidR="004A6342">
                          <w:rPr>
                            <w:b/>
                            <w:bCs/>
                          </w:rPr>
                          <w:t xml:space="preserve"> </w:t>
                        </w:r>
                        <w:r w:rsidR="00470CEF" w:rsidRPr="00470CEF">
                          <w:rPr>
                            <w:b/>
                            <w:bCs/>
                          </w:rPr>
                          <w:t>1</w:t>
                        </w:r>
                        <w:r w:rsidR="004A6342">
                          <w:rPr>
                            <w:b/>
                            <w:bCs/>
                          </w:rPr>
                          <w:t>8</w:t>
                        </w:r>
                        <w:r w:rsidR="00470CEF" w:rsidRPr="00470CEF">
                          <w:rPr>
                            <w:b/>
                            <w:bCs/>
                          </w:rPr>
                          <w:t xml:space="preserve"> jr</w:t>
                        </w:r>
                      </w:p>
                      <w:p w14:paraId="6ABD3C53" w14:textId="47977A07" w:rsidR="001C231A" w:rsidRPr="001C231A" w:rsidRDefault="008E6D9E" w:rsidP="008E6D9E">
                        <w:pPr>
                          <w:rPr>
                            <w:i/>
                            <w:iCs/>
                          </w:rPr>
                        </w:pPr>
                        <w:r w:rsidRPr="008E6D9E">
                          <w:rPr>
                            <w:i/>
                            <w:iCs/>
                          </w:rPr>
                          <w:t xml:space="preserve">Betreft </w:t>
                        </w:r>
                        <w:r w:rsidR="001C231A">
                          <w:rPr>
                            <w:i/>
                            <w:iCs/>
                          </w:rPr>
                          <w:t xml:space="preserve">bezettingsmogelijkheden </w:t>
                        </w:r>
                        <w:r w:rsidRPr="008E6D9E">
                          <w:rPr>
                            <w:i/>
                            <w:iCs/>
                          </w:rPr>
                          <w:t xml:space="preserve">bootgebruik. </w:t>
                        </w:r>
                      </w:p>
                      <w:p w14:paraId="329DDE76" w14:textId="77777777" w:rsidR="00470CEF" w:rsidRDefault="00470CEF" w:rsidP="008E6D9E"/>
                      <w:p w14:paraId="1D602AC5" w14:textId="658ECEBC" w:rsidR="008E6D9E" w:rsidRPr="008E6D9E" w:rsidRDefault="008E6D9E" w:rsidP="008E6D9E">
                        <w:r w:rsidRPr="008E6D9E">
                          <w:t xml:space="preserve">De precieze opstelling/indeling per boot wordt ter plekke geregeld en hangt onder meer af van hoeveel voetstuurders er zijn.  </w:t>
                        </w:r>
                      </w:p>
                      <w:p w14:paraId="0D559439" w14:textId="78C0366F" w:rsidR="008E6D9E" w:rsidRDefault="008E6D9E" w:rsidP="008E6D9E">
                        <w:r w:rsidRPr="008E6D9E">
                          <w:t>Vriendelijk verzoek om alles goed door te lezen, als er opmerkingen of suggesties zijn neem dan even contact op met het bestuur: </w:t>
                        </w:r>
                        <w:r w:rsidR="00A4641B">
                          <w:fldChar w:fldCharType="begin"/>
                        </w:r>
                        <w:r w:rsidR="00A4641B">
                          <w:instrText xml:space="preserve"> HYPERLINK "https://www.rvweesp.nl/mailing/movbpfczo/2v4nuam6" \t "_blank" </w:instrText>
                        </w:r>
                        <w:r w:rsidR="00A4641B">
                          <w:fldChar w:fldCharType="separate"/>
                        </w:r>
                        <w:r w:rsidRPr="008E6D9E">
                          <w:rPr>
                            <w:rStyle w:val="Hyperlink"/>
                          </w:rPr>
                          <w:t>bestuur@rvweesp.nl</w:t>
                        </w:r>
                        <w:r w:rsidR="00A4641B">
                          <w:rPr>
                            <w:rStyle w:val="Hyperlink"/>
                          </w:rPr>
                          <w:fldChar w:fldCharType="end"/>
                        </w:r>
                      </w:p>
                      <w:p w14:paraId="00F52AF4" w14:textId="77777777" w:rsidR="001C231A" w:rsidRPr="008E6D9E" w:rsidRDefault="001C231A" w:rsidP="008E6D9E"/>
                      <w:tbl>
                        <w:tblPr>
                          <w:tblW w:w="9651" w:type="dxa"/>
                          <w:tblInd w:w="5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8"/>
                          <w:gridCol w:w="2410"/>
                          <w:gridCol w:w="2409"/>
                          <w:gridCol w:w="2424"/>
                        </w:tblGrid>
                        <w:tr w:rsidR="008E6D9E" w:rsidRPr="008E6D9E" w14:paraId="2A6942C6" w14:textId="77777777" w:rsidTr="001C231A">
                          <w:trPr>
                            <w:trHeight w:val="372"/>
                          </w:trPr>
                          <w:tc>
                            <w:tcPr>
                              <w:tcW w:w="9651" w:type="dxa"/>
                              <w:gridSpan w:val="4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2723FB37" w14:textId="6075B904" w:rsidR="008E6D9E" w:rsidRPr="008E6D9E" w:rsidRDefault="008E6D9E" w:rsidP="008E6D9E">
                              <w:r w:rsidRPr="008E6D9E">
                                <w:rPr>
                                  <w:b/>
                                  <w:bCs/>
                                </w:rPr>
                                <w:t>Niet gebruiken, 1,50 m afstand is niet haalbaar:</w:t>
                              </w:r>
                              <w:r w:rsidR="001C231A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E6D9E" w:rsidRPr="008E6D9E" w14:paraId="1FFEA08C" w14:textId="77777777" w:rsidTr="001C231A">
                          <w:trPr>
                            <w:trHeight w:val="328"/>
                          </w:trPr>
                          <w:tc>
                            <w:tcPr>
                              <w:tcW w:w="240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23337EF2" w14:textId="77777777" w:rsidR="008E6D9E" w:rsidRPr="008E6D9E" w:rsidRDefault="008E6D9E" w:rsidP="008E6D9E">
                              <w:r w:rsidRPr="008E6D9E">
                                <w:t>Wesopa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0999DBAA" w14:textId="77777777" w:rsidR="008E6D9E" w:rsidRPr="008E6D9E" w:rsidRDefault="008E6D9E" w:rsidP="008E6D9E">
                              <w:r w:rsidRPr="008E6D9E">
                                <w:t>Liefde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6E8CC2C0" w14:textId="77777777" w:rsidR="008E6D9E" w:rsidRPr="008E6D9E" w:rsidRDefault="008E6D9E" w:rsidP="008E6D9E">
                              <w:r w:rsidRPr="008E6D9E">
                                <w:t>Delphine</w:t>
                              </w:r>
                            </w:p>
                          </w:tc>
                          <w:tc>
                            <w:tcPr>
                              <w:tcW w:w="24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29183038" w14:textId="77777777" w:rsidR="008E6D9E" w:rsidRPr="008E6D9E" w:rsidRDefault="008E6D9E" w:rsidP="008E6D9E">
                              <w:r w:rsidRPr="008E6D9E">
                                <w:t>Zondagskind</w:t>
                              </w:r>
                            </w:p>
                          </w:tc>
                        </w:tr>
                        <w:tr w:rsidR="008E6D9E" w:rsidRPr="008E6D9E" w14:paraId="7565BAAC" w14:textId="77777777" w:rsidTr="000D68E5">
                          <w:tc>
                            <w:tcPr>
                              <w:tcW w:w="9651" w:type="dxa"/>
                              <w:gridSpan w:val="4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0661EA4A" w14:textId="77777777" w:rsidR="008E6D9E" w:rsidRPr="008E6D9E" w:rsidRDefault="008E6D9E" w:rsidP="008E6D9E">
                              <w:r w:rsidRPr="008E6D9E">
                                <w:rPr>
                                  <w:b/>
                                  <w:bCs/>
                                </w:rPr>
                                <w:t>Alleen te gebruiken door </w:t>
                              </w:r>
                              <w:r w:rsidRPr="008E6D9E">
                                <w:rPr>
                                  <w:b/>
                                  <w:bCs/>
                                  <w:u w:val="single"/>
                                </w:rPr>
                                <w:t>twee</w:t>
                              </w:r>
                              <w:r w:rsidRPr="008E6D9E">
                                <w:rPr>
                                  <w:b/>
                                  <w:bCs/>
                                </w:rPr>
                                <w:t> huisgenoten</w:t>
                              </w:r>
                              <w:r w:rsidRPr="008E6D9E">
                                <w:t>:</w:t>
                              </w:r>
                            </w:p>
                          </w:tc>
                        </w:tr>
                        <w:tr w:rsidR="008E6D9E" w:rsidRPr="008E6D9E" w14:paraId="5988A8A9" w14:textId="77777777" w:rsidTr="000D68E5">
                          <w:tc>
                            <w:tcPr>
                              <w:tcW w:w="240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5AB7559D" w14:textId="77777777" w:rsidR="008E6D9E" w:rsidRPr="008E6D9E" w:rsidRDefault="008E6D9E" w:rsidP="008E6D9E">
                              <w:r w:rsidRPr="008E6D9E">
                                <w:t>Roskam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465C4F10" w14:textId="77777777" w:rsidR="008E6D9E" w:rsidRPr="008E6D9E" w:rsidRDefault="008E6D9E" w:rsidP="008E6D9E">
                              <w:r w:rsidRPr="008E6D9E">
                                <w:t>Stormvogel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5E51E949" w14:textId="77777777" w:rsidR="008E6D9E" w:rsidRPr="008E6D9E" w:rsidRDefault="008E6D9E" w:rsidP="008E6D9E">
                              <w:r w:rsidRPr="008E6D9E">
                                <w:t>III Regentessen</w:t>
                              </w:r>
                            </w:p>
                          </w:tc>
                          <w:tc>
                            <w:tcPr>
                              <w:tcW w:w="24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076F7282" w14:textId="77777777" w:rsidR="008E6D9E" w:rsidRPr="008E6D9E" w:rsidRDefault="008E6D9E" w:rsidP="008E6D9E">
                              <w:r w:rsidRPr="008E6D9E">
                                <w:t>II Regenten</w:t>
                              </w:r>
                            </w:p>
                          </w:tc>
                        </w:tr>
                        <w:tr w:rsidR="008E6D9E" w:rsidRPr="008E6D9E" w14:paraId="4C632EB7" w14:textId="77777777" w:rsidTr="000D68E5">
                          <w:tc>
                            <w:tcPr>
                              <w:tcW w:w="240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6ABB4784" w14:textId="77777777" w:rsidR="008E6D9E" w:rsidRPr="008E6D9E" w:rsidRDefault="008E6D9E" w:rsidP="008E6D9E">
                              <w:r w:rsidRPr="008E6D9E">
                                <w:t>Albatros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2DB370EA" w14:textId="2BD19E68" w:rsidR="008E6D9E" w:rsidRPr="008E6D9E" w:rsidRDefault="008E6D9E" w:rsidP="008E6D9E">
                              <w:r w:rsidRPr="008E6D9E">
                                <w:t> </w:t>
                              </w:r>
                              <w:r w:rsidR="001C231A" w:rsidRPr="008E6D9E">
                                <w:t>Smal Weesp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57FF924E" w14:textId="0C6223B8" w:rsidR="008E6D9E" w:rsidRPr="008E6D9E" w:rsidRDefault="008E6D9E" w:rsidP="008E6D9E">
                              <w:r w:rsidRPr="008E6D9E">
                                <w:t> </w:t>
                              </w:r>
                              <w:r w:rsidR="001C231A" w:rsidRPr="008E6D9E">
                                <w:t>Nes</w:t>
                              </w:r>
                            </w:p>
                          </w:tc>
                          <w:tc>
                            <w:tcPr>
                              <w:tcW w:w="24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029C9740" w14:textId="4851F90D" w:rsidR="008E6D9E" w:rsidRPr="008E6D9E" w:rsidRDefault="008E6D9E" w:rsidP="008E6D9E">
                              <w:r w:rsidRPr="008E6D9E">
                                <w:t> </w:t>
                              </w:r>
                              <w:r w:rsidR="001C231A" w:rsidRPr="008E6D9E">
                                <w:t>Muiden</w:t>
                              </w:r>
                            </w:p>
                          </w:tc>
                        </w:tr>
                        <w:tr w:rsidR="00CA7CC1" w:rsidRPr="008E6D9E" w14:paraId="3D67D106" w14:textId="77777777" w:rsidTr="000D68E5">
                          <w:tc>
                            <w:tcPr>
                              <w:tcW w:w="240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</w:tcPr>
                            <w:p w14:paraId="68AC9A8F" w14:textId="1617C3B6" w:rsidR="00CA7CC1" w:rsidRPr="008E6D9E" w:rsidRDefault="00CA7CC1" w:rsidP="008E6D9E">
                              <w:r>
                                <w:t>Amstel (nieuw)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</w:tcPr>
                            <w:p w14:paraId="40B2415B" w14:textId="77777777" w:rsidR="00CA7CC1" w:rsidRPr="008E6D9E" w:rsidRDefault="00CA7CC1" w:rsidP="008E6D9E"/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</w:tcPr>
                            <w:p w14:paraId="11821EFF" w14:textId="77777777" w:rsidR="00CA7CC1" w:rsidRPr="008E6D9E" w:rsidRDefault="00CA7CC1" w:rsidP="008E6D9E"/>
                          </w:tc>
                          <w:tc>
                            <w:tcPr>
                              <w:tcW w:w="24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</w:tcPr>
                            <w:p w14:paraId="47EBD56F" w14:textId="77777777" w:rsidR="00CA7CC1" w:rsidRPr="008E6D9E" w:rsidRDefault="00CA7CC1" w:rsidP="008E6D9E"/>
                          </w:tc>
                        </w:tr>
                        <w:tr w:rsidR="008E6D9E" w:rsidRPr="008E6D9E" w14:paraId="62FE46EA" w14:textId="77777777" w:rsidTr="000D68E5">
                          <w:tc>
                            <w:tcPr>
                              <w:tcW w:w="9651" w:type="dxa"/>
                              <w:gridSpan w:val="4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14AD9A1F" w14:textId="77777777" w:rsidR="008E6D9E" w:rsidRPr="008E6D9E" w:rsidRDefault="008E6D9E" w:rsidP="008E6D9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E6D9E">
                                <w:rPr>
                                  <w:b/>
                                  <w:bCs/>
                                </w:rPr>
                                <w:t>Te roeien met </w:t>
                              </w:r>
                              <w:r w:rsidRPr="008E6D9E">
                                <w:rPr>
                                  <w:b/>
                                  <w:bCs/>
                                  <w:u w:val="single"/>
                                </w:rPr>
                                <w:t>twee</w:t>
                              </w:r>
                              <w:r w:rsidRPr="008E6D9E">
                                <w:rPr>
                                  <w:b/>
                                  <w:bCs/>
                                </w:rPr>
                                <w:t> roeiers, middelste roeiplaats blijft leeg:</w:t>
                              </w:r>
                            </w:p>
                          </w:tc>
                        </w:tr>
                        <w:tr w:rsidR="008E6D9E" w:rsidRPr="008E6D9E" w14:paraId="1EC09DC0" w14:textId="77777777" w:rsidTr="000D68E5">
                          <w:trPr>
                            <w:trHeight w:val="192"/>
                          </w:trPr>
                          <w:tc>
                            <w:tcPr>
                              <w:tcW w:w="240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4FF36CED" w14:textId="77777777" w:rsidR="008E6D9E" w:rsidRPr="008E6D9E" w:rsidRDefault="008E6D9E" w:rsidP="008E6D9E">
                              <w:r w:rsidRPr="008E6D9E">
                                <w:t>Vuurtoren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48A6ABD8" w14:textId="77777777" w:rsidR="008E6D9E" w:rsidRPr="008E6D9E" w:rsidRDefault="008E6D9E" w:rsidP="008E6D9E">
                              <w:r w:rsidRPr="008E6D9E">
                                <w:t>Gaasp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3D1B5EF3" w14:textId="77777777" w:rsidR="008E6D9E" w:rsidRPr="008E6D9E" w:rsidRDefault="008E6D9E" w:rsidP="008E6D9E">
                              <w:r w:rsidRPr="008E6D9E">
                                <w:t> </w:t>
                              </w:r>
                            </w:p>
                          </w:tc>
                          <w:tc>
                            <w:tcPr>
                              <w:tcW w:w="24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5E16762E" w14:textId="77777777" w:rsidR="008E6D9E" w:rsidRPr="008E6D9E" w:rsidRDefault="008E6D9E" w:rsidP="008E6D9E">
                              <w:r w:rsidRPr="008E6D9E">
                                <w:t> </w:t>
                              </w:r>
                            </w:p>
                          </w:tc>
                        </w:tr>
                        <w:tr w:rsidR="008E6D9E" w:rsidRPr="008E6D9E" w14:paraId="213D2ED5" w14:textId="77777777" w:rsidTr="000D68E5">
                          <w:tc>
                            <w:tcPr>
                              <w:tcW w:w="9651" w:type="dxa"/>
                              <w:gridSpan w:val="4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5E709CD3" w14:textId="77777777" w:rsidR="008E6D9E" w:rsidRPr="008E6D9E" w:rsidRDefault="008E6D9E" w:rsidP="008E6D9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E6D9E">
                                <w:rPr>
                                  <w:b/>
                                  <w:bCs/>
                                </w:rPr>
                                <w:t>Te roeien met </w:t>
                              </w:r>
                              <w:r w:rsidRPr="008E6D9E">
                                <w:rPr>
                                  <w:b/>
                                  <w:bCs/>
                                  <w:u w:val="single"/>
                                </w:rPr>
                                <w:t>drie</w:t>
                              </w:r>
                              <w:r w:rsidRPr="008E6D9E">
                                <w:rPr>
                                  <w:b/>
                                  <w:bCs/>
                                </w:rPr>
                                <w:t> roeiers, tussenliggende roeiplaatsen blijven leeg:</w:t>
                              </w:r>
                            </w:p>
                          </w:tc>
                        </w:tr>
                        <w:tr w:rsidR="008E6D9E" w:rsidRPr="008E6D9E" w14:paraId="5C8756BE" w14:textId="77777777" w:rsidTr="000D68E5">
                          <w:tc>
                            <w:tcPr>
                              <w:tcW w:w="240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433A7599" w14:textId="77777777" w:rsidR="008E6D9E" w:rsidRPr="008E6D9E" w:rsidRDefault="008E6D9E" w:rsidP="008E6D9E">
                              <w:r w:rsidRPr="008E6D9E">
                                <w:t>Ossenmarkt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34BE4EB7" w14:textId="77777777" w:rsidR="008E6D9E" w:rsidRPr="008E6D9E" w:rsidRDefault="008E6D9E" w:rsidP="008E6D9E">
                              <w:r w:rsidRPr="008E6D9E">
                                <w:t>Diemerdam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03DE9E0C" w14:textId="77777777" w:rsidR="008E6D9E" w:rsidRPr="008E6D9E" w:rsidRDefault="008E6D9E" w:rsidP="008E6D9E">
                              <w:r w:rsidRPr="008E6D9E">
                                <w:t>Hinderdam</w:t>
                              </w:r>
                            </w:p>
                          </w:tc>
                          <w:tc>
                            <w:tcPr>
                              <w:tcW w:w="24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0E61E47D" w14:textId="77777777" w:rsidR="008E6D9E" w:rsidRPr="008E6D9E" w:rsidRDefault="008E6D9E" w:rsidP="008E6D9E">
                              <w:r w:rsidRPr="008E6D9E">
                                <w:t> </w:t>
                              </w:r>
                            </w:p>
                          </w:tc>
                        </w:tr>
                        <w:tr w:rsidR="008E6D9E" w:rsidRPr="008E6D9E" w14:paraId="55AA4521" w14:textId="77777777" w:rsidTr="000D68E5">
                          <w:tc>
                            <w:tcPr>
                              <w:tcW w:w="9651" w:type="dxa"/>
                              <w:gridSpan w:val="4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4F178DDD" w14:textId="77777777" w:rsidR="008E6D9E" w:rsidRPr="008E6D9E" w:rsidRDefault="008E6D9E" w:rsidP="008E6D9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E6D9E">
                                <w:rPr>
                                  <w:b/>
                                  <w:bCs/>
                                </w:rPr>
                                <w:t>Te roeien met </w:t>
                              </w:r>
                              <w:r w:rsidRPr="008E6D9E">
                                <w:rPr>
                                  <w:b/>
                                  <w:bCs/>
                                  <w:u w:val="single"/>
                                </w:rPr>
                                <w:t>drie</w:t>
                              </w:r>
                              <w:r w:rsidRPr="008E6D9E">
                                <w:rPr>
                                  <w:b/>
                                  <w:bCs/>
                                </w:rPr>
                                <w:t> roeiers waarvan twee huisgenoten zijn:</w:t>
                              </w:r>
                            </w:p>
                          </w:tc>
                        </w:tr>
                        <w:tr w:rsidR="008E6D9E" w:rsidRPr="008E6D9E" w14:paraId="308E42CF" w14:textId="77777777" w:rsidTr="000D68E5">
                          <w:tc>
                            <w:tcPr>
                              <w:tcW w:w="240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002AE7C5" w14:textId="77777777" w:rsidR="008E6D9E" w:rsidRPr="008E6D9E" w:rsidRDefault="008E6D9E" w:rsidP="008E6D9E">
                              <w:r w:rsidRPr="008E6D9E">
                                <w:t>Uitermeer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090A2FCF" w14:textId="77777777" w:rsidR="008E6D9E" w:rsidRPr="008E6D9E" w:rsidRDefault="008E6D9E" w:rsidP="008E6D9E">
                              <w:r w:rsidRPr="008E6D9E">
                                <w:t>Hoop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66D8D75D" w14:textId="77777777" w:rsidR="008E6D9E" w:rsidRPr="008E6D9E" w:rsidRDefault="008E6D9E" w:rsidP="008E6D9E">
                              <w:r w:rsidRPr="008E6D9E">
                                <w:t>Waver</w:t>
                              </w:r>
                            </w:p>
                          </w:tc>
                          <w:tc>
                            <w:tcPr>
                              <w:tcW w:w="24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27CAF7B9" w14:textId="77777777" w:rsidR="008E6D9E" w:rsidRPr="008E6D9E" w:rsidRDefault="008E6D9E" w:rsidP="008E6D9E">
                              <w:r w:rsidRPr="008E6D9E">
                                <w:t> </w:t>
                              </w:r>
                            </w:p>
                          </w:tc>
                        </w:tr>
                        <w:tr w:rsidR="008E6D9E" w:rsidRPr="008E6D9E" w14:paraId="5EE0A4B2" w14:textId="77777777" w:rsidTr="000D68E5">
                          <w:tc>
                            <w:tcPr>
                              <w:tcW w:w="9651" w:type="dxa"/>
                              <w:gridSpan w:val="4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5CA5C76E" w14:textId="77777777" w:rsidR="008E6D9E" w:rsidRPr="008E6D9E" w:rsidRDefault="008E6D9E" w:rsidP="008E6D9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E6D9E">
                                <w:rPr>
                                  <w:b/>
                                  <w:bCs/>
                                </w:rPr>
                                <w:t>Te roeien met </w:t>
                              </w:r>
                              <w:r w:rsidRPr="008E6D9E">
                                <w:rPr>
                                  <w:b/>
                                  <w:bCs/>
                                  <w:u w:val="single"/>
                                </w:rPr>
                                <w:t>twee</w:t>
                              </w:r>
                              <w:r w:rsidRPr="008E6D9E">
                                <w:rPr>
                                  <w:b/>
                                  <w:bCs/>
                                </w:rPr>
                                <w:t> roeiers en een stuur:</w:t>
                              </w:r>
                            </w:p>
                          </w:tc>
                        </w:tr>
                        <w:tr w:rsidR="008E6D9E" w:rsidRPr="008E6D9E" w14:paraId="24C95FD1" w14:textId="77777777" w:rsidTr="000D68E5">
                          <w:tc>
                            <w:tcPr>
                              <w:tcW w:w="240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6B1B236B" w14:textId="77777777" w:rsidR="008E6D9E" w:rsidRPr="008E6D9E" w:rsidRDefault="008E6D9E" w:rsidP="008E6D9E">
                              <w:r w:rsidRPr="008E6D9E">
                                <w:t>Vijff Sinnen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0B2AA926" w14:textId="77777777" w:rsidR="008E6D9E" w:rsidRPr="008E6D9E" w:rsidRDefault="008E6D9E" w:rsidP="008E6D9E">
                              <w:r w:rsidRPr="008E6D9E">
                                <w:t> 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7EA7D238" w14:textId="77777777" w:rsidR="008E6D9E" w:rsidRPr="008E6D9E" w:rsidRDefault="008E6D9E" w:rsidP="008E6D9E">
                              <w:r w:rsidRPr="008E6D9E">
                                <w:t> </w:t>
                              </w:r>
                            </w:p>
                          </w:tc>
                          <w:tc>
                            <w:tcPr>
                              <w:tcW w:w="24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0738B020" w14:textId="77777777" w:rsidR="008E6D9E" w:rsidRPr="008E6D9E" w:rsidRDefault="008E6D9E" w:rsidP="008E6D9E">
                              <w:r w:rsidRPr="008E6D9E">
                                <w:t> </w:t>
                              </w:r>
                            </w:p>
                          </w:tc>
                        </w:tr>
                        <w:tr w:rsidR="008E6D9E" w:rsidRPr="008E6D9E" w14:paraId="754C9897" w14:textId="77777777" w:rsidTr="000D68E5">
                          <w:tc>
                            <w:tcPr>
                              <w:tcW w:w="9651" w:type="dxa"/>
                              <w:gridSpan w:val="4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5C6DA480" w14:textId="4CB1CD15" w:rsidR="008E6D9E" w:rsidRPr="008E6D9E" w:rsidRDefault="008E6D9E" w:rsidP="008E6D9E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E6D9E">
                                <w:rPr>
                                  <w:b/>
                                  <w:bCs/>
                                </w:rPr>
                                <w:t xml:space="preserve">Boten die single geroeid </w:t>
                              </w:r>
                              <w:r w:rsidR="00CA7CC1">
                                <w:rPr>
                                  <w:b/>
                                  <w:bCs/>
                                </w:rPr>
                                <w:t xml:space="preserve">(kunnen) </w:t>
                              </w:r>
                              <w:r w:rsidRPr="008E6D9E">
                                <w:rPr>
                                  <w:b/>
                                  <w:bCs/>
                                </w:rPr>
                                <w:t>worden:</w:t>
                              </w:r>
                            </w:p>
                          </w:tc>
                        </w:tr>
                        <w:tr w:rsidR="008E6D9E" w:rsidRPr="008E6D9E" w14:paraId="6E418439" w14:textId="77777777" w:rsidTr="000D68E5">
                          <w:tc>
                            <w:tcPr>
                              <w:tcW w:w="240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1686CDBF" w14:textId="77777777" w:rsidR="008E6D9E" w:rsidRPr="008E6D9E" w:rsidRDefault="008E6D9E" w:rsidP="008E6D9E">
                              <w:r w:rsidRPr="008E6D9E">
                                <w:t>Alle C1's 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4C8FD9A6" w14:textId="77777777" w:rsidR="008E6D9E" w:rsidRPr="008E6D9E" w:rsidRDefault="008E6D9E" w:rsidP="008E6D9E">
                              <w:r w:rsidRPr="008E6D9E">
                                <w:t>Smal Weesp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459D9729" w14:textId="014944F4" w:rsidR="008E6D9E" w:rsidRPr="008E6D9E" w:rsidRDefault="008E6D9E" w:rsidP="008E6D9E">
                              <w:r w:rsidRPr="008E6D9E">
                                <w:t> </w:t>
                              </w:r>
                              <w:r w:rsidR="00CA7CC1">
                                <w:t>Amstel (nieuw)</w:t>
                              </w:r>
                            </w:p>
                          </w:tc>
                          <w:tc>
                            <w:tcPr>
                              <w:tcW w:w="24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49BCE246" w14:textId="77777777" w:rsidR="008E6D9E" w:rsidRPr="008E6D9E" w:rsidRDefault="008E6D9E" w:rsidP="008E6D9E">
                              <w:r w:rsidRPr="008E6D9E">
                                <w:t> </w:t>
                              </w:r>
                            </w:p>
                          </w:tc>
                        </w:tr>
                        <w:tr w:rsidR="008E6D9E" w:rsidRPr="008E6D9E" w14:paraId="1162ED7E" w14:textId="77777777" w:rsidTr="000D68E5">
                          <w:tc>
                            <w:tcPr>
                              <w:tcW w:w="240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627A7504" w14:textId="77777777" w:rsidR="008E6D9E" w:rsidRPr="008E6D9E" w:rsidRDefault="008E6D9E" w:rsidP="008E6D9E">
                              <w:r w:rsidRPr="008E6D9E">
                                <w:t>Alle skiffs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0EE81377" w14:textId="77777777" w:rsidR="008E6D9E" w:rsidRPr="008E6D9E" w:rsidRDefault="008E6D9E" w:rsidP="008E6D9E">
                              <w:r w:rsidRPr="008E6D9E">
                                <w:t>Muiden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nil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783F7D1E" w14:textId="77777777" w:rsidR="008E6D9E" w:rsidRPr="008E6D9E" w:rsidRDefault="008E6D9E" w:rsidP="008E6D9E">
                              <w:r w:rsidRPr="008E6D9E">
                                <w:t> </w:t>
                              </w:r>
                            </w:p>
                          </w:tc>
                          <w:tc>
                            <w:tcPr>
                              <w:tcW w:w="2424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cMar>
                              <w:hideMark/>
                            </w:tcPr>
                            <w:p w14:paraId="36AFCD47" w14:textId="77777777" w:rsidR="008E6D9E" w:rsidRPr="008E6D9E" w:rsidRDefault="008E6D9E" w:rsidP="008E6D9E">
                              <w:r w:rsidRPr="008E6D9E">
                                <w:t> </w:t>
                              </w:r>
                            </w:p>
                          </w:tc>
                        </w:tr>
                      </w:tbl>
                      <w:p w14:paraId="1B3DC64E" w14:textId="77777777" w:rsidR="008E6D9E" w:rsidRPr="008E6D9E" w:rsidRDefault="008E6D9E" w:rsidP="008E6D9E">
                        <w:r w:rsidRPr="008E6D9E">
                          <w:t>   </w:t>
                        </w:r>
                      </w:p>
                    </w:tc>
                  </w:tr>
                </w:tbl>
                <w:p w14:paraId="4AF26407" w14:textId="77777777" w:rsidR="008E6D9E" w:rsidRPr="008E6D9E" w:rsidRDefault="008E6D9E" w:rsidP="008E6D9E"/>
              </w:tc>
            </w:tr>
          </w:tbl>
          <w:p w14:paraId="66795E65" w14:textId="77777777" w:rsidR="008E6D9E" w:rsidRPr="008E6D9E" w:rsidRDefault="008E6D9E" w:rsidP="008E6D9E"/>
        </w:tc>
      </w:tr>
      <w:tr w:rsidR="008E6D9E" w:rsidRPr="008E6D9E" w14:paraId="42C5D964" w14:textId="77777777" w:rsidTr="000D68E5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E6D9E" w:rsidRPr="008E6D9E" w14:paraId="7E0DCE87" w14:textId="77777777" w:rsidTr="000D68E5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E6D9E" w:rsidRPr="008E6D9E" w14:paraId="1D6D0CF9" w14:textId="77777777" w:rsidTr="000D68E5">
                    <w:tc>
                      <w:tcPr>
                        <w:tcW w:w="9000" w:type="dxa"/>
                        <w:hideMark/>
                      </w:tcPr>
                      <w:p w14:paraId="4EB1FE13" w14:textId="19AC5AC7" w:rsidR="008E6D9E" w:rsidRPr="008E6D9E" w:rsidRDefault="008E6D9E" w:rsidP="008E6D9E"/>
                    </w:tc>
                  </w:tr>
                </w:tbl>
                <w:p w14:paraId="7B977FC6" w14:textId="77777777" w:rsidR="008E6D9E" w:rsidRPr="008E6D9E" w:rsidRDefault="008E6D9E" w:rsidP="008E6D9E"/>
              </w:tc>
            </w:tr>
          </w:tbl>
          <w:p w14:paraId="72B91E21" w14:textId="77777777" w:rsidR="008E6D9E" w:rsidRPr="008E6D9E" w:rsidRDefault="008E6D9E" w:rsidP="008E6D9E"/>
        </w:tc>
      </w:tr>
    </w:tbl>
    <w:p w14:paraId="3B319F7B" w14:textId="77777777" w:rsidR="008E6D9E" w:rsidRPr="008E6D9E" w:rsidRDefault="008E6D9E" w:rsidP="008E6D9E"/>
    <w:p w14:paraId="04BA0E46" w14:textId="77777777" w:rsidR="00560384" w:rsidRDefault="00560384"/>
    <w:sectPr w:rsidR="00560384" w:rsidSect="004E7D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C6"/>
    <w:rsid w:val="00011A64"/>
    <w:rsid w:val="00047505"/>
    <w:rsid w:val="00065482"/>
    <w:rsid w:val="000A3899"/>
    <w:rsid w:val="000E4AF1"/>
    <w:rsid w:val="00100BA7"/>
    <w:rsid w:val="00105627"/>
    <w:rsid w:val="00170FA0"/>
    <w:rsid w:val="00187D1D"/>
    <w:rsid w:val="001B4BB7"/>
    <w:rsid w:val="001C231A"/>
    <w:rsid w:val="00223D08"/>
    <w:rsid w:val="00275741"/>
    <w:rsid w:val="0028362A"/>
    <w:rsid w:val="003D02C0"/>
    <w:rsid w:val="00453147"/>
    <w:rsid w:val="00470CEF"/>
    <w:rsid w:val="004902B1"/>
    <w:rsid w:val="00491442"/>
    <w:rsid w:val="004A6342"/>
    <w:rsid w:val="004C2999"/>
    <w:rsid w:val="004E7DB4"/>
    <w:rsid w:val="00560384"/>
    <w:rsid w:val="005913E5"/>
    <w:rsid w:val="005F24C1"/>
    <w:rsid w:val="00634A7F"/>
    <w:rsid w:val="006501EE"/>
    <w:rsid w:val="006D70DB"/>
    <w:rsid w:val="008E6D9E"/>
    <w:rsid w:val="0091343E"/>
    <w:rsid w:val="00973DEC"/>
    <w:rsid w:val="00974894"/>
    <w:rsid w:val="009F7AE1"/>
    <w:rsid w:val="00A43760"/>
    <w:rsid w:val="00A4641B"/>
    <w:rsid w:val="00BB25C6"/>
    <w:rsid w:val="00C21274"/>
    <w:rsid w:val="00C2439E"/>
    <w:rsid w:val="00C33BB1"/>
    <w:rsid w:val="00C44279"/>
    <w:rsid w:val="00C94E4C"/>
    <w:rsid w:val="00CA7CC1"/>
    <w:rsid w:val="00DF1FA5"/>
    <w:rsid w:val="00E85B38"/>
    <w:rsid w:val="00F3502B"/>
    <w:rsid w:val="00F53EAC"/>
    <w:rsid w:val="00F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DFA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43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87D1D"/>
  </w:style>
  <w:style w:type="paragraph" w:styleId="BalloonText">
    <w:name w:val="Balloon Text"/>
    <w:basedOn w:val="Normal"/>
    <w:link w:val="BalloonTextChar"/>
    <w:uiPriority w:val="99"/>
    <w:semiHidden/>
    <w:unhideWhenUsed/>
    <w:rsid w:val="000654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8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5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02B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3B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43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87D1D"/>
  </w:style>
  <w:style w:type="paragraph" w:styleId="BalloonText">
    <w:name w:val="Balloon Text"/>
    <w:basedOn w:val="Normal"/>
    <w:link w:val="BalloonTextChar"/>
    <w:uiPriority w:val="99"/>
    <w:semiHidden/>
    <w:unhideWhenUsed/>
    <w:rsid w:val="000654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8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5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02B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3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estuur@rvweesp.n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A6F1-867E-9243-8E61-25653827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1015</Words>
  <Characters>5475</Characters>
  <Application>Microsoft Macintosh Word</Application>
  <DocSecurity>0</DocSecurity>
  <Lines>92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v D</dc:creator>
  <cp:keywords/>
  <dc:description/>
  <cp:lastModifiedBy>mac</cp:lastModifiedBy>
  <cp:revision>7</cp:revision>
  <dcterms:created xsi:type="dcterms:W3CDTF">2020-06-18T10:00:00Z</dcterms:created>
  <dcterms:modified xsi:type="dcterms:W3CDTF">2020-06-19T08:11:00Z</dcterms:modified>
</cp:coreProperties>
</file>